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  <w:gridCol w:w="5830"/>
      </w:tblGrid>
      <w:tr w:rsidR="00012640" w:rsidRPr="00012640" w:rsidTr="00012640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Наказ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охорони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здоров'я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5" w:anchor="n7" w:tgtFrame="_blank" w:history="1">
              <w:r w:rsidRPr="00012640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ru-RU" w:eastAsia="ru-RU"/>
                </w:rPr>
                <w:t>23.07.2002  № 280</w:t>
              </w:r>
            </w:hyperlink>
          </w:p>
        </w:tc>
      </w:tr>
      <w:tr w:rsidR="00012640" w:rsidRPr="00012640" w:rsidTr="0001264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3"/>
            <w:bookmarkEnd w:id="0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Зареєстровано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юстиції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8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серпня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2002 р.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2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1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 № 640/6928</w:t>
            </w:r>
          </w:p>
        </w:tc>
      </w:tr>
    </w:tbl>
    <w:p w:rsidR="00012640" w:rsidRPr="00012640" w:rsidRDefault="00012640" w:rsidP="0001264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n4"/>
      <w:bookmarkEnd w:id="1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ПЕРЕЛІК </w:t>
      </w:r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необхідних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обстежень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лікарів-спеціалі</w:t>
      </w:r>
      <w:proofErr w:type="gram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ст</w:t>
      </w:r>
      <w:proofErr w:type="gram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ів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,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видів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клінічних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,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лабораторних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та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інших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досліджень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,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що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необхідні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проведення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обов'язкових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медичних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оглядів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, та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періодичність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їх</w:t>
      </w:r>
      <w:proofErr w:type="spellEnd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проведення</w:t>
      </w:r>
      <w:proofErr w:type="spellEnd"/>
    </w:p>
    <w:p w:rsidR="00012640" w:rsidRPr="00012640" w:rsidRDefault="00012640" w:rsidP="00012640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n9"/>
      <w:bookmarkEnd w:id="2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{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внесеними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Наказом 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здоров'я</w:t>
      </w:r>
      <w:proofErr w:type="spellEnd"/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hyperlink r:id="rId6" w:anchor="n10" w:tgtFrame="_blank" w:history="1">
        <w:r w:rsidRPr="0001264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ru-RU" w:eastAsia="ru-RU"/>
          </w:rPr>
          <w:t xml:space="preserve">№ 327 </w:t>
        </w:r>
        <w:proofErr w:type="spellStart"/>
        <w:r w:rsidRPr="0001264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ru-RU" w:eastAsia="ru-RU"/>
          </w:rPr>
          <w:t>від</w:t>
        </w:r>
        <w:proofErr w:type="spellEnd"/>
        <w:r w:rsidRPr="0001264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ru-RU" w:eastAsia="ru-RU"/>
          </w:rPr>
          <w:t xml:space="preserve"> 15.05.2014</w:t>
        </w:r>
      </w:hyperlink>
      <w:r w:rsidRPr="00012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481"/>
        <w:gridCol w:w="1189"/>
        <w:gridCol w:w="1570"/>
        <w:gridCol w:w="1189"/>
        <w:gridCol w:w="1269"/>
        <w:gridCol w:w="1582"/>
        <w:gridCol w:w="1189"/>
        <w:gridCol w:w="1189"/>
        <w:gridCol w:w="1189"/>
        <w:gridCol w:w="1189"/>
        <w:gridCol w:w="1249"/>
      </w:tblGrid>
      <w:tr w:rsidR="00012640" w:rsidRPr="00012640" w:rsidTr="00012640"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5"/>
            <w:bookmarkEnd w:id="3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№ з/</w:t>
            </w:r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Характер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виконуваних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робі</w:t>
            </w:r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т</w:t>
            </w:r>
            <w:proofErr w:type="spellEnd"/>
            <w:proofErr w:type="gramEnd"/>
          </w:p>
        </w:tc>
        <w:tc>
          <w:tcPr>
            <w:tcW w:w="17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Перелік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необхідних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лікарів-спеціалі</w:t>
            </w:r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ст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періодичність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обстежень</w:t>
            </w:r>
            <w:proofErr w:type="spellEnd"/>
          </w:p>
        </w:tc>
        <w:tc>
          <w:tcPr>
            <w:tcW w:w="255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Клінічні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лабораторні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періодичність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їх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проведення</w:t>
            </w:r>
            <w:proofErr w:type="spellEnd"/>
          </w:p>
        </w:tc>
      </w:tr>
      <w:tr w:rsidR="00012640" w:rsidRPr="00012640" w:rsidTr="000126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640" w:rsidRPr="00012640" w:rsidRDefault="00012640" w:rsidP="0001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640" w:rsidRPr="00012640" w:rsidRDefault="00012640" w:rsidP="0001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терапевт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дерматовенеролог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стоматолог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отоларинголог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флюорографія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крові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сифіліс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, мазки на гонорею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носійство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кишкових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інфекцій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серологічне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черевний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тиф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гельмінтози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мазок з горла та носа на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наявність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патогенного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стафілококу</w:t>
            </w:r>
            <w:proofErr w:type="spellEnd"/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8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10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11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12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Дошкільні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навчальні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заклади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дитячі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ясла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дитячі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садки,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дитячі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ясла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-садки,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будинки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дитини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дитячі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будинки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типи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дошкільних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навчальних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закладів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Завідувачі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за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наявності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симптомів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захворювань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ризиків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яких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особі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проводять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специфічні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внутрішньошкірні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тести,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рентгенівське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обстеження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бактеріологічне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мокротиння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Вихователі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помічники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вихователів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педагогічний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і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техн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Медичний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Працівники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харчоблоків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 (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слюсарі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столяри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двірники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електромонтери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прибиральники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Загальноосвітні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навчальні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заклади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Адм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іністрація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за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наявності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симптомів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захворювань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ризиків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яких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особі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проводять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специфічні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внутрішньошкірні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тести,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рентгенівське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обстеження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бактеріологічне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мокротиння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Викладачі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учителі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вихователі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Медичний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Працівники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харчоблоків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педагогічний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і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техн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Позашкільні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навчальні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заклади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Адм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іністрація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за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наявності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симптомів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захворювань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ризиків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яких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особі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проводять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специфічні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внутрішньошкірні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тести,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рентгенівське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обстеження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бактеріологічне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дослідження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мокротиння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Викладачі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учителі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вихователі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Медичний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Працівники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харчоблоків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 рази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  <w:tr w:rsidR="00012640" w:rsidRPr="00012640" w:rsidTr="00012640"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педагогічний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і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техн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ічний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При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проведенні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попереднього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медогляду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надалі</w:t>
            </w:r>
            <w:proofErr w:type="spell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 раз на </w:t>
            </w:r>
            <w:proofErr w:type="spellStart"/>
            <w:proofErr w:type="gramStart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2640" w:rsidRPr="00012640" w:rsidRDefault="00012640" w:rsidP="00012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01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-"-</w:t>
            </w:r>
          </w:p>
        </w:tc>
      </w:tr>
    </w:tbl>
    <w:p w:rsidR="00271802" w:rsidRDefault="00271802">
      <w:bookmarkStart w:id="4" w:name="_GoBack"/>
      <w:bookmarkEnd w:id="4"/>
    </w:p>
    <w:sectPr w:rsidR="00271802" w:rsidSect="00012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3"/>
    <w:rsid w:val="00012640"/>
    <w:rsid w:val="00271802"/>
    <w:rsid w:val="00501AA0"/>
    <w:rsid w:val="008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12640"/>
  </w:style>
  <w:style w:type="character" w:customStyle="1" w:styleId="apple-converted-space">
    <w:name w:val="apple-converted-space"/>
    <w:basedOn w:val="a0"/>
    <w:rsid w:val="00012640"/>
  </w:style>
  <w:style w:type="character" w:styleId="a3">
    <w:name w:val="Hyperlink"/>
    <w:basedOn w:val="a0"/>
    <w:uiPriority w:val="99"/>
    <w:semiHidden/>
    <w:unhideWhenUsed/>
    <w:rsid w:val="00012640"/>
    <w:rPr>
      <w:color w:val="0000FF"/>
      <w:u w:val="single"/>
    </w:rPr>
  </w:style>
  <w:style w:type="paragraph" w:customStyle="1" w:styleId="rvps6">
    <w:name w:val="rvps6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12640"/>
  </w:style>
  <w:style w:type="paragraph" w:customStyle="1" w:styleId="rvps18">
    <w:name w:val="rvps18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1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12640"/>
  </w:style>
  <w:style w:type="character" w:customStyle="1" w:styleId="apple-converted-space">
    <w:name w:val="apple-converted-space"/>
    <w:basedOn w:val="a0"/>
    <w:rsid w:val="00012640"/>
  </w:style>
  <w:style w:type="character" w:styleId="a3">
    <w:name w:val="Hyperlink"/>
    <w:basedOn w:val="a0"/>
    <w:uiPriority w:val="99"/>
    <w:semiHidden/>
    <w:unhideWhenUsed/>
    <w:rsid w:val="00012640"/>
    <w:rPr>
      <w:color w:val="0000FF"/>
      <w:u w:val="single"/>
    </w:rPr>
  </w:style>
  <w:style w:type="paragraph" w:customStyle="1" w:styleId="rvps6">
    <w:name w:val="rvps6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12640"/>
  </w:style>
  <w:style w:type="paragraph" w:customStyle="1" w:styleId="rvps18">
    <w:name w:val="rvps18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0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1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0576-14/paran10" TargetMode="External"/><Relationship Id="rId5" Type="http://schemas.openxmlformats.org/officeDocument/2006/relationships/hyperlink" Target="http://zakon0.rada.gov.ua/laws/show/z0639-02/para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2016-10-24T09:17:00Z</dcterms:created>
  <dcterms:modified xsi:type="dcterms:W3CDTF">2016-10-24T09:21:00Z</dcterms:modified>
</cp:coreProperties>
</file>