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A6" w:rsidRPr="00307EA6" w:rsidRDefault="00307EA6" w:rsidP="00307EA6">
      <w:pPr>
        <w:spacing w:after="0" w:line="240" w:lineRule="auto"/>
        <w:jc w:val="right"/>
        <w:rPr>
          <w:rFonts w:eastAsia="Times New Roman"/>
          <w:sz w:val="28"/>
          <w:szCs w:val="28"/>
          <w:lang w:eastAsia="ru-RU"/>
        </w:rPr>
      </w:pPr>
      <w:bookmarkStart w:id="0" w:name="_GoBack"/>
      <w:bookmarkEnd w:id="0"/>
      <w:r w:rsidRPr="00307EA6">
        <w:rPr>
          <w:rFonts w:eastAsia="Times New Roman"/>
          <w:sz w:val="28"/>
          <w:szCs w:val="28"/>
          <w:lang w:eastAsia="ru-RU"/>
        </w:rPr>
        <w:t>Додаток</w:t>
      </w:r>
      <w:r w:rsidRPr="00307EA6">
        <w:rPr>
          <w:rFonts w:eastAsia="Times New Roman"/>
          <w:sz w:val="28"/>
          <w:szCs w:val="28"/>
          <w:lang w:eastAsia="ru-RU"/>
        </w:rPr>
        <w:br/>
        <w:t>до листа Міністерства</w:t>
      </w:r>
      <w:r w:rsidRPr="00307EA6">
        <w:rPr>
          <w:rFonts w:eastAsia="Times New Roman"/>
          <w:sz w:val="28"/>
          <w:szCs w:val="28"/>
          <w:lang w:eastAsia="ru-RU"/>
        </w:rPr>
        <w:br/>
        <w:t>освіти і науки України</w:t>
      </w:r>
      <w:r w:rsidRPr="00307EA6">
        <w:rPr>
          <w:rFonts w:eastAsia="Times New Roman"/>
          <w:b/>
          <w:bCs/>
          <w:sz w:val="28"/>
          <w:szCs w:val="28"/>
          <w:lang w:eastAsia="ru-RU"/>
        </w:rPr>
        <w:br/>
      </w:r>
      <w:hyperlink r:id="rId4" w:history="1">
        <w:r w:rsidRPr="00307EA6">
          <w:rPr>
            <w:rStyle w:val="a3"/>
            <w:rFonts w:eastAsia="Times New Roman"/>
            <w:b/>
            <w:bCs/>
            <w:sz w:val="28"/>
            <w:szCs w:val="28"/>
            <w:lang w:eastAsia="ru-RU"/>
          </w:rPr>
          <w:t>від  03. 07. 2018 р. № 1/9-415</w:t>
        </w:r>
      </w:hyperlink>
    </w:p>
    <w:p w:rsidR="00307EA6" w:rsidRPr="00307EA6" w:rsidRDefault="00307EA6" w:rsidP="00307EA6">
      <w:pPr>
        <w:spacing w:after="0" w:line="240" w:lineRule="auto"/>
        <w:jc w:val="center"/>
        <w:rPr>
          <w:rFonts w:eastAsia="Times New Roman"/>
          <w:b/>
          <w:bCs/>
          <w:sz w:val="28"/>
          <w:szCs w:val="28"/>
          <w:lang w:eastAsia="ru-RU"/>
        </w:rPr>
      </w:pPr>
    </w:p>
    <w:p w:rsidR="00307EA6" w:rsidRPr="00307EA6" w:rsidRDefault="00307EA6" w:rsidP="00307EA6">
      <w:pPr>
        <w:spacing w:after="0" w:line="240" w:lineRule="auto"/>
        <w:jc w:val="center"/>
        <w:rPr>
          <w:rFonts w:eastAsia="Times New Roman"/>
          <w:sz w:val="28"/>
          <w:szCs w:val="28"/>
          <w:lang w:eastAsia="ru-RU"/>
        </w:rPr>
      </w:pPr>
      <w:r w:rsidRPr="00307EA6">
        <w:rPr>
          <w:rFonts w:eastAsia="Times New Roman"/>
          <w:b/>
          <w:bCs/>
          <w:sz w:val="28"/>
          <w:szCs w:val="28"/>
          <w:lang w:eastAsia="ru-RU"/>
        </w:rPr>
        <w:t> Методичні рекомендації щодо викладання  </w:t>
      </w:r>
      <w:r>
        <w:rPr>
          <w:rFonts w:eastAsia="Times New Roman"/>
          <w:b/>
          <w:bCs/>
          <w:sz w:val="28"/>
          <w:szCs w:val="28"/>
          <w:lang w:eastAsia="ru-RU"/>
        </w:rPr>
        <w:t>історії у</w:t>
      </w:r>
      <w:r w:rsidRPr="00307EA6">
        <w:rPr>
          <w:rFonts w:eastAsia="Times New Roman"/>
          <w:b/>
          <w:bCs/>
          <w:sz w:val="28"/>
          <w:szCs w:val="28"/>
          <w:lang w:eastAsia="ru-RU"/>
        </w:rPr>
        <w:t xml:space="preserve"> 2018/2019  навчальному році</w:t>
      </w:r>
    </w:p>
    <w:p w:rsidR="00307EA6" w:rsidRPr="00307EA6" w:rsidRDefault="00307EA6" w:rsidP="00307EA6">
      <w:pPr>
        <w:spacing w:after="0" w:line="240" w:lineRule="auto"/>
        <w:jc w:val="center"/>
        <w:rPr>
          <w:rFonts w:eastAsia="Times New Roman"/>
          <w:sz w:val="28"/>
          <w:szCs w:val="28"/>
          <w:lang w:eastAsia="ru-RU"/>
        </w:rPr>
      </w:pPr>
    </w:p>
    <w:p w:rsidR="00307EA6" w:rsidRPr="00307EA6" w:rsidRDefault="00307EA6" w:rsidP="00307EA6">
      <w:pPr>
        <w:spacing w:after="0" w:line="240" w:lineRule="auto"/>
        <w:jc w:val="center"/>
        <w:rPr>
          <w:rFonts w:eastAsia="Times New Roman"/>
          <w:sz w:val="28"/>
          <w:szCs w:val="28"/>
          <w:lang w:eastAsia="ru-RU"/>
        </w:rPr>
      </w:pPr>
      <w:r w:rsidRPr="00307EA6">
        <w:rPr>
          <w:rFonts w:eastAsia="Times New Roman"/>
          <w:sz w:val="28"/>
          <w:szCs w:val="28"/>
          <w:lang w:eastAsia="ru-RU"/>
        </w:rPr>
        <w:t>У 2018/2019 навчальному році чинними є такі навчальні  програми:</w:t>
      </w:r>
    </w:p>
    <w:p w:rsidR="00307EA6" w:rsidRPr="00307EA6" w:rsidRDefault="00307EA6" w:rsidP="00307EA6">
      <w:pPr>
        <w:shd w:val="clear" w:color="auto" w:fill="FFFFFF"/>
        <w:spacing w:after="0" w:line="240" w:lineRule="auto"/>
        <w:jc w:val="both"/>
        <w:rPr>
          <w:rFonts w:eastAsia="Times New Roman"/>
          <w:sz w:val="28"/>
          <w:szCs w:val="28"/>
          <w:lang w:eastAsia="uk-UA"/>
        </w:rPr>
      </w:pPr>
      <w:r w:rsidRPr="00307EA6">
        <w:rPr>
          <w:rFonts w:eastAsia="Times New Roman"/>
          <w:sz w:val="28"/>
          <w:szCs w:val="28"/>
          <w:lang w:eastAsia="uk-UA"/>
        </w:rPr>
        <w:t xml:space="preserve"> для учнів  </w:t>
      </w:r>
      <w:r w:rsidRPr="00307EA6">
        <w:rPr>
          <w:rFonts w:eastAsia="Times New Roman"/>
          <w:bCs/>
          <w:sz w:val="28"/>
          <w:szCs w:val="28"/>
          <w:lang w:eastAsia="uk-UA"/>
        </w:rPr>
        <w:t>5 – 9 класів:</w:t>
      </w:r>
      <w:r w:rsidRPr="00307EA6">
        <w:rPr>
          <w:rFonts w:eastAsia="Times New Roman"/>
          <w:sz w:val="28"/>
          <w:szCs w:val="28"/>
          <w:lang w:eastAsia="uk-UA"/>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sidRPr="00307EA6">
        <w:rPr>
          <w:rFonts w:eastAsia="Times New Roman"/>
          <w:sz w:val="26"/>
          <w:szCs w:val="26"/>
          <w:lang w:eastAsia="uk-UA"/>
        </w:rPr>
        <w:t>.</w:t>
      </w:r>
    </w:p>
    <w:p w:rsidR="00307EA6" w:rsidRPr="00307EA6" w:rsidRDefault="00307EA6" w:rsidP="00307EA6">
      <w:pPr>
        <w:shd w:val="clear" w:color="auto" w:fill="FFFFFF"/>
        <w:spacing w:after="0" w:line="240" w:lineRule="auto"/>
        <w:ind w:firstLine="709"/>
        <w:jc w:val="both"/>
        <w:rPr>
          <w:rFonts w:eastAsia="Times New Roman"/>
          <w:sz w:val="28"/>
          <w:szCs w:val="28"/>
          <w:lang w:eastAsia="uk-UA"/>
        </w:rPr>
      </w:pPr>
      <w:r w:rsidRPr="00307EA6">
        <w:rPr>
          <w:rFonts w:eastAsia="Times New Roman"/>
          <w:sz w:val="28"/>
          <w:szCs w:val="28"/>
          <w:lang w:eastAsia="uk-UA"/>
        </w:rPr>
        <w:t xml:space="preserve">Програми розміщено на сайті Міністерства освіти і науки України за покликаннями: </w:t>
      </w:r>
    </w:p>
    <w:p w:rsidR="00307EA6" w:rsidRPr="00307EA6" w:rsidRDefault="00DB2619" w:rsidP="00307EA6">
      <w:pPr>
        <w:shd w:val="clear" w:color="auto" w:fill="FFFFFF"/>
        <w:spacing w:after="0" w:line="240" w:lineRule="auto"/>
        <w:ind w:firstLine="709"/>
        <w:jc w:val="both"/>
        <w:rPr>
          <w:rFonts w:eastAsia="Times New Roman"/>
          <w:sz w:val="28"/>
          <w:szCs w:val="28"/>
          <w:lang w:eastAsia="uk-UA"/>
        </w:rPr>
      </w:pPr>
      <w:hyperlink r:id="rId5" w:history="1">
        <w:r w:rsidR="00307EA6" w:rsidRPr="00307EA6">
          <w:rPr>
            <w:rFonts w:eastAsia="Times New Roman"/>
            <w:color w:val="0000FF"/>
            <w:sz w:val="28"/>
            <w:szCs w:val="28"/>
            <w:u w:val="single"/>
            <w:bdr w:val="none" w:sz="0" w:space="0" w:color="auto" w:frame="1"/>
            <w:lang w:eastAsia="uk-UA"/>
          </w:rPr>
          <w:t>http://mon.gov.ua/activity/education/zagalna-serednya/navchalni-programi-5-9-klas-2017.html</w:t>
        </w:r>
      </w:hyperlink>
      <w:r w:rsidR="00307EA6" w:rsidRPr="00307EA6">
        <w:rPr>
          <w:rFonts w:eastAsia="Times New Roman"/>
          <w:sz w:val="28"/>
          <w:szCs w:val="28"/>
          <w:lang w:eastAsia="uk-UA"/>
        </w:rPr>
        <w:t xml:space="preserve">; </w:t>
      </w:r>
    </w:p>
    <w:p w:rsidR="00307EA6" w:rsidRPr="00307EA6" w:rsidRDefault="00DB2619" w:rsidP="00307EA6">
      <w:pPr>
        <w:shd w:val="clear" w:color="auto" w:fill="FFFFFF"/>
        <w:spacing w:after="0" w:line="240" w:lineRule="auto"/>
        <w:ind w:firstLine="709"/>
        <w:jc w:val="both"/>
        <w:rPr>
          <w:rFonts w:eastAsia="Times New Roman"/>
          <w:sz w:val="28"/>
          <w:szCs w:val="28"/>
          <w:lang w:eastAsia="uk-UA"/>
        </w:rPr>
      </w:pPr>
      <w:hyperlink r:id="rId6" w:history="1">
        <w:r w:rsidR="00307EA6" w:rsidRPr="00307EA6">
          <w:rPr>
            <w:rFonts w:eastAsia="Times New Roman"/>
            <w:color w:val="0000FF"/>
            <w:sz w:val="28"/>
            <w:szCs w:val="28"/>
            <w:u w:val="single"/>
            <w:bdr w:val="none" w:sz="0" w:space="0" w:color="auto" w:frame="1"/>
            <w:lang w:eastAsia="uk-UA"/>
          </w:rPr>
          <w:t>http://mon.gov.ua/activity/education/zagalna-serednya/navchalni-programy.html</w:t>
        </w:r>
      </w:hyperlink>
      <w:r w:rsidR="00307EA6" w:rsidRPr="00307EA6">
        <w:rPr>
          <w:rFonts w:eastAsia="Times New Roman"/>
          <w:sz w:val="28"/>
          <w:szCs w:val="28"/>
          <w:lang w:eastAsia="uk-UA"/>
        </w:rPr>
        <w:t>.</w:t>
      </w:r>
    </w:p>
    <w:p w:rsidR="00307EA6" w:rsidRPr="00307EA6" w:rsidRDefault="00307EA6" w:rsidP="00307EA6">
      <w:pPr>
        <w:widowControl w:val="0"/>
        <w:spacing w:after="0" w:line="240" w:lineRule="auto"/>
        <w:ind w:firstLine="708"/>
        <w:jc w:val="both"/>
        <w:rPr>
          <w:rFonts w:eastAsia="Times New Roman"/>
          <w:i/>
          <w:sz w:val="28"/>
          <w:szCs w:val="28"/>
          <w:lang w:eastAsia="ru-RU"/>
        </w:rPr>
      </w:pPr>
      <w:r w:rsidRPr="00307EA6">
        <w:rPr>
          <w:rFonts w:eastAsia="Times New Roman"/>
          <w:sz w:val="28"/>
          <w:szCs w:val="28"/>
          <w:lang w:eastAsia="ru-RU"/>
        </w:rPr>
        <w:t xml:space="preserve">Учні 10 класів будуть навчатись за новими програмами. Міністерством рекомендовано  для вивчення </w:t>
      </w:r>
      <w:r w:rsidRPr="00307EA6">
        <w:rPr>
          <w:rFonts w:eastAsia="Times New Roman"/>
          <w:bCs/>
          <w:sz w:val="28"/>
          <w:szCs w:val="28"/>
          <w:lang w:eastAsia="ru-RU"/>
        </w:rPr>
        <w:t xml:space="preserve">інтегрований курс «Історія: Україна і світ», а також 2 окремі кури </w:t>
      </w:r>
      <w:r w:rsidRPr="00307EA6">
        <w:rPr>
          <w:rFonts w:eastAsia="Times New Roman"/>
          <w:spacing w:val="-4"/>
          <w:sz w:val="22"/>
          <w:szCs w:val="22"/>
          <w:lang w:eastAsia="ru-RU"/>
        </w:rPr>
        <w:t>“</w:t>
      </w:r>
      <w:r w:rsidRPr="00307EA6">
        <w:rPr>
          <w:rFonts w:eastAsia="Times New Roman"/>
          <w:spacing w:val="-4"/>
          <w:sz w:val="28"/>
          <w:szCs w:val="28"/>
          <w:lang w:eastAsia="ru-RU"/>
        </w:rPr>
        <w:t xml:space="preserve">Історія України” та “Всесвітня історія”. </w:t>
      </w:r>
      <w:r w:rsidRPr="00307EA6">
        <w:rPr>
          <w:rFonts w:eastAsia="Times New Roman"/>
          <w:sz w:val="28"/>
          <w:szCs w:val="28"/>
          <w:lang w:eastAsia="ru-RU"/>
        </w:rPr>
        <w:t xml:space="preserve">  </w:t>
      </w:r>
    </w:p>
    <w:p w:rsidR="00307EA6" w:rsidRPr="00307EA6" w:rsidRDefault="00307EA6" w:rsidP="00307EA6">
      <w:pPr>
        <w:widowControl w:val="0"/>
        <w:spacing w:after="0" w:line="240" w:lineRule="auto"/>
        <w:jc w:val="both"/>
        <w:rPr>
          <w:rFonts w:eastAsia="Times New Roman"/>
          <w:spacing w:val="-4"/>
          <w:sz w:val="28"/>
          <w:szCs w:val="28"/>
          <w:lang w:eastAsia="ru-RU"/>
        </w:rPr>
      </w:pPr>
      <w:r w:rsidRPr="00307EA6">
        <w:rPr>
          <w:rFonts w:eastAsia="Times New Roman"/>
          <w:iCs/>
          <w:sz w:val="28"/>
          <w:szCs w:val="28"/>
          <w:lang w:eastAsia="ru-RU"/>
        </w:rPr>
        <w:t xml:space="preserve"> </w:t>
      </w:r>
      <w:r w:rsidRPr="00307EA6">
        <w:rPr>
          <w:rFonts w:eastAsia="Times New Roman"/>
          <w:spacing w:val="-4"/>
          <w:sz w:val="28"/>
          <w:szCs w:val="28"/>
          <w:lang w:eastAsia="ru-RU"/>
        </w:rPr>
        <w:t xml:space="preserve"> </w:t>
      </w:r>
      <w:r w:rsidRPr="00307EA6">
        <w:rPr>
          <w:rFonts w:eastAsia="Times New Roman"/>
          <w:spacing w:val="-4"/>
          <w:sz w:val="28"/>
          <w:szCs w:val="28"/>
          <w:lang w:eastAsia="ru-RU"/>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307EA6">
        <w:rPr>
          <w:rFonts w:eastAsia="Times New Roman"/>
          <w:sz w:val="28"/>
          <w:szCs w:val="28"/>
          <w:lang w:eastAsia="ru-RU"/>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307EA6" w:rsidRPr="00307EA6" w:rsidRDefault="00307EA6" w:rsidP="00307EA6">
      <w:pPr>
        <w:spacing w:after="0" w:line="240" w:lineRule="auto"/>
        <w:ind w:firstLine="708"/>
        <w:jc w:val="both"/>
        <w:rPr>
          <w:rFonts w:eastAsia="Calibri"/>
          <w:sz w:val="28"/>
          <w:szCs w:val="28"/>
          <w:lang w:eastAsia="uk-UA" w:bidi="en-US"/>
        </w:rPr>
      </w:pPr>
      <w:r w:rsidRPr="00307EA6">
        <w:rPr>
          <w:rFonts w:eastAsia="Calibri"/>
          <w:sz w:val="28"/>
          <w:szCs w:val="28"/>
          <w:lang w:eastAsia="uk-UA" w:bidi="en-US"/>
        </w:rPr>
        <w:t xml:space="preserve">У системі шкільної історичної освіти, що склалася за роки незалежності, у п’ятому класі традиційно викладається </w:t>
      </w:r>
      <w:r w:rsidRPr="00307EA6">
        <w:rPr>
          <w:rFonts w:eastAsia="Calibri"/>
          <w:i/>
          <w:sz w:val="28"/>
          <w:szCs w:val="28"/>
          <w:lang w:eastAsia="uk-UA" w:bidi="en-US"/>
        </w:rPr>
        <w:t xml:space="preserve">пропедевтичний </w:t>
      </w:r>
      <w:r w:rsidRPr="00307EA6">
        <w:rPr>
          <w:rFonts w:eastAsia="Calibri"/>
          <w:sz w:val="28"/>
          <w:szCs w:val="28"/>
          <w:lang w:eastAsia="uk-UA" w:bidi="en-US"/>
        </w:rPr>
        <w:t xml:space="preserve">курс історії. </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307EA6">
        <w:rPr>
          <w:rFonts w:eastAsia="Times New Roman"/>
          <w:bCs/>
          <w:sz w:val="28"/>
          <w:szCs w:val="28"/>
          <w:lang w:eastAsia="ru-RU"/>
        </w:rPr>
        <w:t xml:space="preserve"> спрямовано на досягнення загальної мети шкільної історичної освіти: </w:t>
      </w:r>
      <w:r w:rsidRPr="00307EA6">
        <w:rPr>
          <w:rFonts w:eastAsia="Times New Roman"/>
          <w:sz w:val="28"/>
          <w:szCs w:val="28"/>
          <w:lang w:eastAsia="ru-RU"/>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307EA6" w:rsidRPr="00307EA6" w:rsidRDefault="00307EA6" w:rsidP="00307EA6">
      <w:pPr>
        <w:spacing w:after="0" w:line="240" w:lineRule="auto"/>
        <w:ind w:firstLine="708"/>
        <w:jc w:val="both"/>
        <w:rPr>
          <w:rFonts w:eastAsia="Calibri"/>
          <w:sz w:val="28"/>
          <w:szCs w:val="28"/>
          <w:lang w:eastAsia="uk-UA" w:bidi="en-US"/>
        </w:rPr>
      </w:pPr>
      <w:r w:rsidRPr="00307EA6">
        <w:rPr>
          <w:rFonts w:eastAsia="Calibri"/>
          <w:sz w:val="28"/>
          <w:szCs w:val="28"/>
          <w:lang w:eastAsia="uk-UA" w:bidi="en-US"/>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 як писемними, так </w:t>
      </w:r>
      <w:r w:rsidRPr="00307EA6">
        <w:rPr>
          <w:rFonts w:eastAsia="Calibri"/>
          <w:sz w:val="28"/>
          <w:szCs w:val="28"/>
          <w:lang w:eastAsia="uk-UA" w:bidi="en-US"/>
        </w:rPr>
        <w:lastRenderedPageBreak/>
        <w:t xml:space="preserve">і речовими, включаючи пам’ятки культури, що формують навколишнє історичне середовище. </w:t>
      </w:r>
    </w:p>
    <w:p w:rsidR="00307EA6" w:rsidRPr="00307EA6" w:rsidRDefault="00307EA6" w:rsidP="00307EA6">
      <w:pPr>
        <w:spacing w:after="0" w:line="240" w:lineRule="auto"/>
        <w:ind w:firstLine="540"/>
        <w:jc w:val="both"/>
        <w:rPr>
          <w:rFonts w:eastAsia="Times New Roman"/>
          <w:sz w:val="28"/>
          <w:szCs w:val="28"/>
          <w:lang w:eastAsia="ru-RU"/>
        </w:rPr>
      </w:pPr>
      <w:r w:rsidRPr="00307EA6">
        <w:rPr>
          <w:rFonts w:eastAsia="Times New Roman"/>
          <w:sz w:val="28"/>
          <w:szCs w:val="28"/>
          <w:lang w:eastAsia="ru-RU"/>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307EA6" w:rsidRPr="00307EA6" w:rsidRDefault="00307EA6" w:rsidP="00307EA6">
      <w:pPr>
        <w:spacing w:after="0" w:line="240" w:lineRule="auto"/>
        <w:ind w:firstLine="540"/>
        <w:jc w:val="both"/>
        <w:rPr>
          <w:rFonts w:eastAsia="Times New Roman"/>
          <w:sz w:val="28"/>
          <w:szCs w:val="28"/>
          <w:lang w:eastAsia="ru-RU"/>
        </w:rPr>
      </w:pPr>
      <w:r w:rsidRPr="00307EA6">
        <w:rPr>
          <w:rFonts w:eastAsia="Times New Roman"/>
          <w:sz w:val="28"/>
          <w:szCs w:val="28"/>
          <w:lang w:eastAsia="ru-RU"/>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307EA6" w:rsidRPr="00307EA6" w:rsidRDefault="00307EA6" w:rsidP="00307EA6">
      <w:pPr>
        <w:spacing w:after="0" w:line="240" w:lineRule="auto"/>
        <w:ind w:firstLine="708"/>
        <w:jc w:val="both"/>
        <w:rPr>
          <w:rFonts w:eastAsia="Calibri"/>
          <w:sz w:val="28"/>
          <w:szCs w:val="28"/>
          <w:lang w:eastAsia="uk-UA" w:bidi="en-US"/>
        </w:rPr>
      </w:pPr>
      <w:r w:rsidRPr="00307EA6">
        <w:rPr>
          <w:rFonts w:eastAsia="Calibri"/>
          <w:sz w:val="28"/>
          <w:szCs w:val="28"/>
          <w:lang w:eastAsia="uk-UA" w:bidi="en-US"/>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307EA6" w:rsidRPr="00307EA6" w:rsidRDefault="00307EA6" w:rsidP="00307EA6">
      <w:pPr>
        <w:spacing w:after="0" w:line="240" w:lineRule="auto"/>
        <w:ind w:firstLine="540"/>
        <w:jc w:val="both"/>
        <w:rPr>
          <w:rFonts w:eastAsia="Times New Roman"/>
          <w:sz w:val="28"/>
          <w:szCs w:val="28"/>
          <w:lang w:eastAsia="ru-RU"/>
        </w:rPr>
      </w:pPr>
      <w:r w:rsidRPr="00307EA6">
        <w:rPr>
          <w:rFonts w:eastAsia="Times New Roman"/>
          <w:sz w:val="28"/>
          <w:szCs w:val="28"/>
          <w:lang w:eastAsia="ru-RU"/>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307EA6" w:rsidRPr="00307EA6" w:rsidRDefault="00307EA6" w:rsidP="00307EA6">
      <w:pPr>
        <w:spacing w:after="0" w:line="240" w:lineRule="auto"/>
        <w:ind w:firstLine="567"/>
        <w:jc w:val="center"/>
        <w:rPr>
          <w:rFonts w:eastAsia="Times New Roman"/>
          <w:b/>
          <w:i/>
          <w:sz w:val="28"/>
          <w:szCs w:val="28"/>
          <w:lang w:eastAsia="ru-RU"/>
        </w:rPr>
      </w:pPr>
      <w:r w:rsidRPr="00307EA6">
        <w:rPr>
          <w:rFonts w:eastAsia="Times New Roman"/>
          <w:b/>
          <w:bCs/>
          <w:i/>
          <w:sz w:val="28"/>
          <w:szCs w:val="28"/>
          <w:lang w:eastAsia="ru-RU"/>
        </w:rPr>
        <w:t>Інтегрований курс «Історія: Україна і світ»</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Програма інтегрованого курсу «Історія: Україна і світ», що 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Відповідно до навчальної програми цей період вивчається 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w:t>
      </w:r>
      <w:r w:rsidRPr="00307EA6">
        <w:rPr>
          <w:rFonts w:eastAsia="Times New Roman"/>
          <w:sz w:val="28"/>
          <w:szCs w:val="28"/>
          <w:lang w:eastAsia="ru-RU"/>
        </w:rPr>
        <w:lastRenderedPageBreak/>
        <w:t>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Передбачено можливості для вчителя/вчительки самостійно планувати навчальну роботу з учнями: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307EA6" w:rsidRPr="00307EA6" w:rsidRDefault="00307EA6" w:rsidP="00307EA6">
      <w:pPr>
        <w:spacing w:after="0" w:line="240" w:lineRule="auto"/>
        <w:ind w:firstLine="567"/>
        <w:jc w:val="both"/>
        <w:rPr>
          <w:rFonts w:eastAsia="Times New Roman"/>
          <w:spacing w:val="-4"/>
          <w:sz w:val="28"/>
          <w:szCs w:val="28"/>
          <w:lang w:eastAsia="ru-RU"/>
        </w:rPr>
      </w:pPr>
      <w:r w:rsidRPr="00307EA6">
        <w:rPr>
          <w:rFonts w:eastAsia="Times New Roman"/>
          <w:spacing w:val="-4"/>
          <w:sz w:val="28"/>
          <w:szCs w:val="28"/>
          <w:lang w:eastAsia="ru-RU"/>
        </w:rPr>
        <w:t>У програмах з історії України та всесвітньої історії для 10-11 класів передбачено виконання</w:t>
      </w:r>
      <w:r w:rsidRPr="00307EA6">
        <w:rPr>
          <w:rFonts w:eastAsia="Times New Roman"/>
          <w:b/>
          <w:spacing w:val="-4"/>
          <w:sz w:val="28"/>
          <w:szCs w:val="28"/>
          <w:lang w:eastAsia="ru-RU"/>
        </w:rPr>
        <w:t xml:space="preserve"> </w:t>
      </w:r>
      <w:r w:rsidRPr="00307EA6">
        <w:rPr>
          <w:rFonts w:eastAsia="Times New Roman"/>
          <w:spacing w:val="-4"/>
          <w:sz w:val="28"/>
          <w:szCs w:val="28"/>
          <w:lang w:eastAsia="ru-RU"/>
        </w:rPr>
        <w:t xml:space="preserve">  практичних робіт, навчальних проектів та написання есе.</w:t>
      </w:r>
      <w:r w:rsidRPr="00307EA6">
        <w:rPr>
          <w:rFonts w:eastAsia="Times New Roman"/>
          <w:b/>
          <w:spacing w:val="-4"/>
          <w:sz w:val="28"/>
          <w:szCs w:val="28"/>
          <w:lang w:eastAsia="ru-RU"/>
        </w:rPr>
        <w:t xml:space="preserve"> </w:t>
      </w:r>
      <w:r w:rsidRPr="00307EA6">
        <w:rPr>
          <w:rFonts w:eastAsia="Times New Roman"/>
          <w:spacing w:val="-4"/>
          <w:sz w:val="28"/>
          <w:szCs w:val="28"/>
          <w:lang w:eastAsia="ru-RU"/>
        </w:rPr>
        <w:t xml:space="preserve">Виконання рекомендованих видів робіт спрямоване на формування предметних компетентностей,  розвиток творчо-пошукових умінь і навичок. Для досягнення цієї мети та раціонального використання навчального часу вчитель/вчителька обирає запропоновані види робіт з розрахунку не більше двох видів робіт під час </w:t>
      </w:r>
      <w:r w:rsidRPr="00307EA6">
        <w:rPr>
          <w:rFonts w:eastAsia="Times New Roman"/>
          <w:spacing w:val="-4"/>
          <w:sz w:val="28"/>
          <w:szCs w:val="28"/>
          <w:lang w:eastAsia="ru-RU"/>
        </w:rPr>
        <w:lastRenderedPageBreak/>
        <w:t xml:space="preserve">вивчення навчального розділу. Водночас, учитель/учителька на власний розсуд можуть обирати/ змінювати/ корегувати/ доповнювати  як назви тем цих видів робіт, так і їх кількість.  </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pacing w:val="-4"/>
          <w:sz w:val="28"/>
          <w:szCs w:val="28"/>
          <w:lang w:eastAsia="ru-RU"/>
        </w:rPr>
        <w:t xml:space="preserve">Під час оцінювання есе варто врахувати </w:t>
      </w:r>
      <w:r w:rsidRPr="00307EA6">
        <w:rPr>
          <w:rFonts w:eastAsia="Times New Roman"/>
          <w:sz w:val="28"/>
          <w:szCs w:val="28"/>
          <w:lang w:eastAsia="ru-RU"/>
        </w:rPr>
        <w:t>дотримання структури цього типу тексту, вміння</w:t>
      </w:r>
      <w:r w:rsidRPr="00307EA6">
        <w:rPr>
          <w:rFonts w:eastAsia="Times New Roman"/>
          <w:spacing w:val="-4"/>
          <w:sz w:val="28"/>
          <w:szCs w:val="28"/>
          <w:lang w:eastAsia="ru-RU"/>
        </w:rPr>
        <w:t xml:space="preserve"> учня логічно викласти </w:t>
      </w:r>
      <w:r w:rsidRPr="00307EA6">
        <w:rPr>
          <w:rFonts w:eastAsia="Times New Roman"/>
          <w:sz w:val="28"/>
          <w:szCs w:val="28"/>
          <w:lang w:eastAsia="ru-RU"/>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 xml:space="preserve">У 2018-2019 роках відзначатимуться </w:t>
      </w:r>
      <w:r w:rsidRPr="00307EA6">
        <w:rPr>
          <w:rFonts w:eastAsia="Times New Roman"/>
          <w:b/>
          <w:i/>
          <w:sz w:val="28"/>
          <w:szCs w:val="28"/>
          <w:lang w:eastAsia="ru-RU"/>
        </w:rPr>
        <w:t>100 - річчя Української революції:</w:t>
      </w:r>
      <w:r w:rsidRPr="00307EA6">
        <w:rPr>
          <w:rFonts w:eastAsia="Times New Roman"/>
          <w:sz w:val="28"/>
          <w:szCs w:val="28"/>
          <w:lang w:eastAsia="ru-RU"/>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307EA6" w:rsidRPr="00307EA6" w:rsidRDefault="00307EA6" w:rsidP="00307EA6">
      <w:pPr>
        <w:spacing w:after="0" w:line="240" w:lineRule="auto"/>
        <w:ind w:firstLine="851"/>
        <w:jc w:val="both"/>
        <w:rPr>
          <w:rFonts w:eastAsia="Times New Roman"/>
          <w:sz w:val="28"/>
          <w:szCs w:val="28"/>
          <w:lang w:eastAsia="ru-RU"/>
        </w:rPr>
      </w:pPr>
      <w:r w:rsidRPr="00307EA6">
        <w:rPr>
          <w:rFonts w:eastAsia="Times New Roman"/>
          <w:sz w:val="28"/>
          <w:szCs w:val="28"/>
          <w:lang w:eastAsia="ru-RU"/>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w:t>
      </w:r>
      <w:r w:rsidRPr="00307EA6">
        <w:rPr>
          <w:rFonts w:eastAsia="Times New Roman"/>
          <w:sz w:val="28"/>
          <w:szCs w:val="28"/>
          <w:lang w:eastAsia="ru-RU"/>
        </w:rPr>
        <w:lastRenderedPageBreak/>
        <w:t xml:space="preserve">«Щедрику»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307EA6" w:rsidRPr="00307EA6" w:rsidRDefault="00307EA6" w:rsidP="00307EA6">
      <w:pPr>
        <w:spacing w:after="0" w:line="240" w:lineRule="auto"/>
        <w:ind w:firstLine="851"/>
        <w:jc w:val="both"/>
        <w:rPr>
          <w:rFonts w:eastAsia="Times New Roman"/>
          <w:sz w:val="28"/>
          <w:szCs w:val="28"/>
          <w:lang w:eastAsia="ru-RU"/>
        </w:rPr>
      </w:pPr>
      <w:r w:rsidRPr="00307EA6">
        <w:rPr>
          <w:rFonts w:eastAsia="Times New Roman"/>
          <w:sz w:val="28"/>
          <w:szCs w:val="28"/>
          <w:lang w:eastAsia="ru-RU"/>
        </w:rPr>
        <w:t xml:space="preserve">Формуючи в учнів історичну свідомість на основі аналізу уроків минулого, важливо звернути увагу на те, що на українських теренах у ХХ столітті відбулись трагічні події, які визнані геноцидами: Голодомор українського народу, Голокост, депортація кримських татар та інших народів Криму. </w:t>
      </w:r>
    </w:p>
    <w:p w:rsidR="00307EA6" w:rsidRPr="00307EA6" w:rsidRDefault="00307EA6" w:rsidP="00307EA6">
      <w:pPr>
        <w:spacing w:after="0" w:line="240" w:lineRule="auto"/>
        <w:ind w:firstLine="851"/>
        <w:jc w:val="both"/>
        <w:rPr>
          <w:rFonts w:eastAsia="Times New Roman"/>
          <w:i/>
          <w:color w:val="333333"/>
          <w:sz w:val="28"/>
          <w:szCs w:val="28"/>
          <w:shd w:val="clear" w:color="auto" w:fill="FFFFFF"/>
          <w:lang w:eastAsia="ru-RU"/>
        </w:rPr>
      </w:pPr>
      <w:r w:rsidRPr="00307EA6">
        <w:rPr>
          <w:rFonts w:eastAsia="Times New Roman"/>
          <w:sz w:val="28"/>
          <w:szCs w:val="28"/>
          <w:shd w:val="clear" w:color="auto" w:fill="FFFFFF"/>
          <w:lang w:eastAsia="ru-RU"/>
        </w:rPr>
        <w:t xml:space="preserve">24 листопада 2018 р. (традиційно – у четверту суботу листопада) в Україні відзначається </w:t>
      </w:r>
      <w:r w:rsidRPr="00307EA6">
        <w:rPr>
          <w:rFonts w:eastAsia="Times New Roman"/>
          <w:b/>
          <w:bCs/>
          <w:i/>
          <w:sz w:val="28"/>
          <w:szCs w:val="28"/>
          <w:shd w:val="clear" w:color="auto" w:fill="FFFFFF"/>
          <w:lang w:eastAsia="ru-RU"/>
        </w:rPr>
        <w:t>День пам’яті жертв Голодоморів</w:t>
      </w:r>
      <w:r w:rsidRPr="00307EA6">
        <w:rPr>
          <w:rFonts w:eastAsia="Times New Roman"/>
          <w:i/>
          <w:sz w:val="28"/>
          <w:szCs w:val="28"/>
          <w:shd w:val="clear" w:color="auto" w:fill="FFFFFF"/>
          <w:lang w:eastAsia="ru-RU"/>
        </w:rPr>
        <w:t xml:space="preserve"> </w:t>
      </w:r>
      <w:r w:rsidRPr="00307EA6">
        <w:rPr>
          <w:rFonts w:eastAsia="Times New Roman"/>
          <w:b/>
          <w:bCs/>
          <w:i/>
          <w:sz w:val="28"/>
          <w:szCs w:val="28"/>
          <w:shd w:val="clear" w:color="auto" w:fill="FFFFFF"/>
          <w:lang w:eastAsia="ru-RU"/>
        </w:rPr>
        <w:t xml:space="preserve">та політичних репресій </w:t>
      </w:r>
      <w:r w:rsidRPr="00307EA6">
        <w:rPr>
          <w:rFonts w:eastAsia="Times New Roman"/>
          <w:i/>
          <w:sz w:val="28"/>
          <w:szCs w:val="28"/>
          <w:shd w:val="clear" w:color="auto" w:fill="FFFFFF"/>
          <w:lang w:eastAsia="ru-RU"/>
        </w:rPr>
        <w:t>в Україні .</w:t>
      </w:r>
    </w:p>
    <w:p w:rsidR="00307EA6" w:rsidRPr="00307EA6" w:rsidRDefault="00307EA6" w:rsidP="00307EA6">
      <w:pPr>
        <w:spacing w:after="0" w:line="240" w:lineRule="auto"/>
        <w:ind w:firstLine="708"/>
        <w:jc w:val="both"/>
        <w:rPr>
          <w:rFonts w:eastAsia="Times New Roman"/>
          <w:sz w:val="28"/>
          <w:szCs w:val="28"/>
          <w:lang w:eastAsia="uk-UA"/>
        </w:rPr>
      </w:pPr>
      <w:r w:rsidRPr="00307EA6">
        <w:rPr>
          <w:rFonts w:eastAsia="Times New Roman"/>
          <w:sz w:val="28"/>
          <w:szCs w:val="28"/>
          <w:lang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307EA6">
        <w:rPr>
          <w:rFonts w:eastAsia="Times New Roman"/>
          <w:sz w:val="28"/>
          <w:szCs w:val="28"/>
          <w:lang w:eastAsia="ru-RU"/>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Викладаючи тему Голодомору, важливо пояснити учням, що його жертвами є померлі та фізично постраждалі. Тому жертвами Голодомору 1932 – 1933 рр. в </w:t>
      </w:r>
      <w:r w:rsidRPr="00307EA6">
        <w:rPr>
          <w:rFonts w:eastAsia="Times New Roman"/>
          <w:sz w:val="28"/>
          <w:szCs w:val="28"/>
          <w:lang w:eastAsia="ru-RU"/>
        </w:rPr>
        <w:lastRenderedPageBreak/>
        <w:t>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307EA6" w:rsidRPr="00307EA6" w:rsidRDefault="00307EA6" w:rsidP="00307EA6">
      <w:pPr>
        <w:spacing w:after="0" w:line="240" w:lineRule="auto"/>
        <w:ind w:firstLine="708"/>
        <w:jc w:val="both"/>
        <w:rPr>
          <w:rFonts w:eastAsia="Times New Roman"/>
          <w:sz w:val="20"/>
          <w:szCs w:val="20"/>
          <w:lang w:eastAsia="uk-UA"/>
        </w:rPr>
      </w:pPr>
      <w:r w:rsidRPr="00307EA6">
        <w:rPr>
          <w:rFonts w:eastAsia="Times New Roman"/>
          <w:sz w:val="28"/>
          <w:szCs w:val="28"/>
          <w:lang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307EA6" w:rsidRPr="00307EA6" w:rsidRDefault="00307EA6" w:rsidP="00307EA6">
      <w:pPr>
        <w:spacing w:after="0" w:line="240" w:lineRule="auto"/>
        <w:ind w:firstLine="708"/>
        <w:jc w:val="both"/>
        <w:rPr>
          <w:rFonts w:eastAsia="Times New Roman"/>
          <w:sz w:val="20"/>
          <w:szCs w:val="20"/>
          <w:lang w:eastAsia="uk-UA"/>
        </w:rPr>
      </w:pPr>
      <w:r w:rsidRPr="00307EA6">
        <w:rPr>
          <w:rFonts w:eastAsia="Times New Roman"/>
          <w:sz w:val="28"/>
          <w:szCs w:val="28"/>
          <w:lang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307EA6" w:rsidRPr="00307EA6" w:rsidRDefault="00307EA6" w:rsidP="00307EA6">
      <w:pPr>
        <w:spacing w:after="0" w:line="240" w:lineRule="auto"/>
        <w:ind w:firstLine="708"/>
        <w:jc w:val="both"/>
        <w:rPr>
          <w:rFonts w:eastAsia="Times New Roman"/>
          <w:i/>
          <w:sz w:val="28"/>
          <w:szCs w:val="28"/>
          <w:lang w:eastAsia="ru-RU"/>
        </w:rPr>
      </w:pPr>
      <w:r w:rsidRPr="00307EA6">
        <w:rPr>
          <w:rFonts w:eastAsia="Times New Roman"/>
          <w:sz w:val="28"/>
          <w:szCs w:val="28"/>
          <w:lang w:eastAsia="uk-UA"/>
        </w:rPr>
        <w:t xml:space="preserve"> </w:t>
      </w:r>
      <w:r w:rsidRPr="00307EA6">
        <w:rPr>
          <w:rFonts w:eastAsia="Times New Roman"/>
          <w:sz w:val="28"/>
          <w:szCs w:val="28"/>
          <w:lang w:eastAsia="ru-RU"/>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307EA6">
        <w:rPr>
          <w:rFonts w:eastAsia="Times New Roman"/>
          <w:i/>
          <w:sz w:val="28"/>
          <w:szCs w:val="28"/>
          <w:lang w:eastAsia="ru-RU"/>
        </w:rPr>
        <w:t>(</w:t>
      </w:r>
      <w:r w:rsidRPr="00307EA6">
        <w:rPr>
          <w:rFonts w:eastAsia="Times New Roman"/>
          <w:i/>
          <w:sz w:val="28"/>
          <w:szCs w:val="28"/>
          <w:shd w:val="clear" w:color="auto" w:fill="FFFFFF"/>
          <w:lang w:eastAsia="ru-RU"/>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307EA6" w:rsidRPr="00307EA6" w:rsidRDefault="00307EA6" w:rsidP="00307EA6">
      <w:pPr>
        <w:spacing w:after="0" w:line="240" w:lineRule="auto"/>
        <w:ind w:firstLine="851"/>
        <w:jc w:val="both"/>
        <w:rPr>
          <w:rFonts w:eastAsia="Times New Roman"/>
          <w:i/>
          <w:sz w:val="28"/>
          <w:szCs w:val="28"/>
          <w:shd w:val="clear" w:color="auto" w:fill="FBF8E7"/>
          <w:lang w:eastAsia="ru-RU"/>
        </w:rPr>
      </w:pPr>
      <w:r w:rsidRPr="00307EA6">
        <w:rPr>
          <w:rFonts w:eastAsia="Times New Roman"/>
          <w:sz w:val="28"/>
          <w:szCs w:val="28"/>
          <w:lang w:eastAsia="ru-RU"/>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307EA6">
        <w:rPr>
          <w:rFonts w:eastAsia="Times New Roman"/>
          <w:i/>
          <w:sz w:val="28"/>
          <w:szCs w:val="28"/>
          <w:lang w:eastAsia="ru-RU"/>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307EA6" w:rsidRPr="00307EA6" w:rsidRDefault="00307EA6" w:rsidP="00307EA6">
      <w:pPr>
        <w:spacing w:after="0" w:line="240" w:lineRule="auto"/>
        <w:ind w:firstLine="851"/>
        <w:jc w:val="both"/>
        <w:rPr>
          <w:rFonts w:eastAsia="Times New Roman"/>
          <w:bCs/>
          <w:sz w:val="28"/>
          <w:szCs w:val="28"/>
          <w:lang w:eastAsia="ru-RU"/>
        </w:rPr>
      </w:pPr>
      <w:r w:rsidRPr="00307EA6">
        <w:rPr>
          <w:rFonts w:eastAsia="Times New Roman"/>
          <w:bCs/>
          <w:sz w:val="28"/>
          <w:szCs w:val="28"/>
          <w:lang w:eastAsia="ru-RU"/>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307EA6" w:rsidRPr="00307EA6" w:rsidRDefault="00307EA6" w:rsidP="00307EA6">
      <w:pPr>
        <w:spacing w:after="0" w:line="240" w:lineRule="auto"/>
        <w:ind w:firstLine="851"/>
        <w:jc w:val="both"/>
        <w:rPr>
          <w:rFonts w:eastAsia="Times New Roman"/>
          <w:bCs/>
          <w:sz w:val="28"/>
          <w:szCs w:val="28"/>
          <w:lang w:eastAsia="ru-RU"/>
        </w:rPr>
      </w:pPr>
      <w:r w:rsidRPr="00307EA6">
        <w:rPr>
          <w:rFonts w:eastAsia="Times New Roman"/>
          <w:bCs/>
          <w:sz w:val="28"/>
          <w:szCs w:val="28"/>
          <w:lang w:eastAsia="ru-RU"/>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307EA6" w:rsidRPr="00307EA6" w:rsidRDefault="00307EA6" w:rsidP="00307EA6">
      <w:pPr>
        <w:spacing w:after="0" w:line="240" w:lineRule="auto"/>
        <w:ind w:firstLine="851"/>
        <w:jc w:val="both"/>
        <w:rPr>
          <w:rFonts w:eastAsia="Times New Roman"/>
          <w:sz w:val="20"/>
          <w:szCs w:val="20"/>
          <w:lang w:eastAsia="ru-RU"/>
        </w:rPr>
      </w:pPr>
      <w:r w:rsidRPr="00307EA6">
        <w:rPr>
          <w:rFonts w:eastAsia="Times New Roman"/>
          <w:bCs/>
          <w:sz w:val="28"/>
          <w:szCs w:val="28"/>
          <w:lang w:eastAsia="ru-RU"/>
        </w:rPr>
        <w:t xml:space="preserve">Все більшу популярність набувають освітні програми і конкурси, що реалізуються Міністерством освіти і науки України спільно з </w:t>
      </w:r>
      <w:r w:rsidRPr="00307EA6">
        <w:rPr>
          <w:rFonts w:eastAsia="Times New Roman"/>
          <w:sz w:val="28"/>
          <w:szCs w:val="28"/>
          <w:lang w:eastAsia="ru-RU"/>
        </w:rPr>
        <w:t>Українським науково-дослідним та освітнім центром вивчення Голодомору.</w:t>
      </w:r>
    </w:p>
    <w:p w:rsidR="00307EA6" w:rsidRPr="00307EA6" w:rsidRDefault="00307EA6" w:rsidP="00307EA6">
      <w:pPr>
        <w:spacing w:after="0" w:line="240" w:lineRule="auto"/>
        <w:ind w:firstLine="851"/>
        <w:jc w:val="both"/>
        <w:rPr>
          <w:rFonts w:eastAsia="Times New Roman"/>
          <w:bCs/>
          <w:sz w:val="28"/>
          <w:szCs w:val="28"/>
          <w:lang w:eastAsia="ru-RU"/>
        </w:rPr>
      </w:pPr>
      <w:r w:rsidRPr="00307EA6">
        <w:rPr>
          <w:rFonts w:eastAsia="Times New Roman"/>
          <w:sz w:val="28"/>
          <w:szCs w:val="28"/>
          <w:shd w:val="clear" w:color="auto" w:fill="FFFFFF"/>
          <w:lang w:eastAsia="ru-RU"/>
        </w:rPr>
        <w:t xml:space="preserve">18 травня 2019 р., як і в попередні </w:t>
      </w:r>
      <w:r w:rsidRPr="00307EA6">
        <w:rPr>
          <w:rFonts w:eastAsia="Times New Roman"/>
          <w:sz w:val="28"/>
          <w:szCs w:val="28"/>
          <w:lang w:eastAsia="ru-RU"/>
        </w:rPr>
        <w:t xml:space="preserve">роки, </w:t>
      </w:r>
      <w:r w:rsidRPr="00307EA6">
        <w:rPr>
          <w:rFonts w:eastAsia="Times New Roman"/>
          <w:b/>
          <w:bCs/>
          <w:i/>
          <w:sz w:val="28"/>
          <w:szCs w:val="28"/>
          <w:lang w:eastAsia="ru-RU"/>
        </w:rPr>
        <w:t xml:space="preserve">вшановуватимуть пам'ять жертв депортації кримських татар (18 травня 1944 року розпочалася </w:t>
      </w:r>
      <w:r w:rsidRPr="00307EA6">
        <w:rPr>
          <w:rFonts w:eastAsia="Times New Roman"/>
          <w:b/>
          <w:bCs/>
          <w:i/>
          <w:sz w:val="28"/>
          <w:szCs w:val="28"/>
          <w:lang w:eastAsia="ru-RU"/>
        </w:rPr>
        <w:lastRenderedPageBreak/>
        <w:t>радянська операція з депортації кримських татар), а також відзначають його як День боротьби за права кримськотатарського народу</w:t>
      </w:r>
      <w:r w:rsidRPr="00307EA6">
        <w:rPr>
          <w:rFonts w:eastAsia="Times New Roman"/>
          <w:b/>
          <w:bCs/>
          <w:sz w:val="28"/>
          <w:szCs w:val="28"/>
          <w:lang w:eastAsia="ru-RU"/>
        </w:rPr>
        <w:t>.</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307EA6">
        <w:rPr>
          <w:rFonts w:eastAsia="Times New Roman"/>
          <w:b/>
          <w:i/>
          <w:sz w:val="28"/>
          <w:szCs w:val="28"/>
          <w:lang w:eastAsia="ru-RU"/>
        </w:rPr>
        <w:t xml:space="preserve"> практичні заняття</w:t>
      </w:r>
      <w:r w:rsidRPr="00307EA6">
        <w:rPr>
          <w:rFonts w:eastAsia="Times New Roman"/>
          <w:i/>
          <w:sz w:val="28"/>
          <w:szCs w:val="28"/>
          <w:lang w:eastAsia="ru-RU"/>
        </w:rPr>
        <w:t xml:space="preserve">. </w:t>
      </w:r>
      <w:r w:rsidRPr="00307EA6">
        <w:rPr>
          <w:rFonts w:eastAsia="Times New Roman"/>
          <w:sz w:val="28"/>
          <w:szCs w:val="28"/>
          <w:lang w:eastAsia="ru-RU"/>
        </w:rPr>
        <w:t xml:space="preserve">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 –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що оглянуті учнями). </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875B8B" w:rsidRPr="00307EA6" w:rsidRDefault="00875B8B"/>
    <w:sectPr w:rsidR="00875B8B" w:rsidRPr="00307E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A6"/>
    <w:rsid w:val="00307EA6"/>
    <w:rsid w:val="00875B8B"/>
    <w:rsid w:val="00DB26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81694-BE2E-4E51-BF17-DE29BED7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gov.ua/activity/education/zagalna-serednya/navchalni-programy.html" TargetMode="External"/><Relationship Id="rId5" Type="http://schemas.openxmlformats.org/officeDocument/2006/relationships/hyperlink" Target="http://mon.gov.ua/activity/education/zagalna-serednya/navchalni-programi-5-9-klas-2017.html" TargetMode="External"/><Relationship Id="rId4"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3106</Words>
  <Characters>17709</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2018-07-09T14:13:00Z</dcterms:created>
  <dcterms:modified xsi:type="dcterms:W3CDTF">2018-07-09T14:13:00Z</dcterms:modified>
</cp:coreProperties>
</file>